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7E" w:rsidRPr="000D2EBD" w:rsidRDefault="00ED447E" w:rsidP="00ED447E">
      <w:pPr>
        <w:jc w:val="both"/>
        <w:rPr>
          <w:rFonts w:cs="Simplified Arabic"/>
          <w:sz w:val="28"/>
          <w:szCs w:val="28"/>
          <w:rtl/>
        </w:rPr>
      </w:pPr>
      <w:r w:rsidRPr="000D2EBD">
        <w:rPr>
          <w:rFonts w:cs="Simplified Arabic"/>
          <w:b/>
          <w:bCs/>
          <w:sz w:val="28"/>
          <w:szCs w:val="28"/>
          <w:rtl/>
        </w:rPr>
        <w:t xml:space="preserve">- </w:t>
      </w:r>
      <w:r w:rsidRPr="000D2EBD">
        <w:rPr>
          <w:rFonts w:ascii="Arial" w:hAnsi="Arial" w:cs="Simplified Arabic" w:hint="eastAsia"/>
          <w:b/>
          <w:bCs/>
          <w:sz w:val="30"/>
          <w:szCs w:val="30"/>
          <w:rtl/>
        </w:rPr>
        <w:t>مؤشر</w:t>
      </w:r>
      <w:r w:rsidRPr="000D2EBD">
        <w:rPr>
          <w:rFonts w:ascii="Arial" w:hAnsi="Arial" w:cs="Simplified Arabic"/>
          <w:b/>
          <w:bCs/>
          <w:sz w:val="30"/>
          <w:szCs w:val="30"/>
          <w:rtl/>
        </w:rPr>
        <w:t xml:space="preserve"> كتلة الجسم </w:t>
      </w:r>
      <w:r w:rsidRPr="000D2EBD">
        <w:rPr>
          <w:rFonts w:ascii="Arial" w:hAnsi="Arial" w:cs="Simplified Arabic"/>
          <w:b/>
          <w:bCs/>
          <w:sz w:val="30"/>
          <w:szCs w:val="30"/>
        </w:rPr>
        <w:t xml:space="preserve"> </w:t>
      </w:r>
      <w:r w:rsidRPr="000D2EBD">
        <w:rPr>
          <w:rFonts w:ascii="Arial" w:hAnsi="Arial" w:cs="Simplified Arabic"/>
          <w:b/>
          <w:bCs/>
          <w:sz w:val="28"/>
          <w:szCs w:val="28"/>
        </w:rPr>
        <w:t>Body Mass Index (BMI</w:t>
      </w:r>
      <w:r w:rsidRPr="000D2EBD">
        <w:rPr>
          <w:rFonts w:ascii="Arial" w:hAnsi="Arial" w:cs="Simplified Arabic"/>
          <w:b/>
          <w:bCs/>
          <w:sz w:val="30"/>
          <w:szCs w:val="30"/>
        </w:rPr>
        <w:t>)</w:t>
      </w:r>
      <w:r w:rsidRPr="000D2EBD">
        <w:rPr>
          <w:rFonts w:cs="Simplified Arabic"/>
          <w:b/>
          <w:bCs/>
          <w:sz w:val="28"/>
          <w:szCs w:val="28"/>
          <w:rtl/>
        </w:rPr>
        <w:t xml:space="preserve">: </w:t>
      </w:r>
      <w:r>
        <w:rPr>
          <w:rFonts w:cs="Simplified Arabic"/>
          <w:sz w:val="28"/>
          <w:szCs w:val="28"/>
          <w:rtl/>
        </w:rPr>
        <w:t>و</w:t>
      </w:r>
      <w:r w:rsidRPr="000D2EBD">
        <w:rPr>
          <w:rFonts w:cs="Simplified Arabic"/>
          <w:sz w:val="28"/>
          <w:szCs w:val="28"/>
          <w:rtl/>
        </w:rPr>
        <w:t xml:space="preserve">يعتبر من </w:t>
      </w:r>
      <w:r w:rsidRPr="000D2EBD">
        <w:rPr>
          <w:rFonts w:cs="Simplified Arabic" w:hint="eastAsia"/>
          <w:sz w:val="28"/>
          <w:szCs w:val="28"/>
          <w:rtl/>
        </w:rPr>
        <w:t>أسهل</w:t>
      </w:r>
      <w:r w:rsidRPr="000D2EBD">
        <w:rPr>
          <w:rFonts w:cs="Simplified Arabic"/>
          <w:sz w:val="28"/>
          <w:szCs w:val="28"/>
          <w:rtl/>
        </w:rPr>
        <w:t xml:space="preserve"> الطرق التي تتنبأ ممن خلالها بالسمنة ، و معادلتها كالتالي : مؤشر كتلة الجسم = الوزن ( كجم ) / مربع الطول</w:t>
      </w:r>
      <w:r>
        <w:rPr>
          <w:rFonts w:cs="Simplified Arabic" w:hint="cs"/>
          <w:sz w:val="28"/>
          <w:szCs w:val="28"/>
          <w:rtl/>
        </w:rPr>
        <w:t xml:space="preserve">     </w:t>
      </w:r>
      <w:r w:rsidRPr="000D2EBD">
        <w:rPr>
          <w:rFonts w:cs="Simplified Arabic"/>
          <w:sz w:val="28"/>
          <w:szCs w:val="28"/>
          <w:rtl/>
        </w:rPr>
        <w:t xml:space="preserve"> ( متر ) ، وتقرأ النتيجة من الجدول التالي: </w:t>
      </w:r>
    </w:p>
    <w:p w:rsidR="00ED447E" w:rsidRPr="00A001CA" w:rsidRDefault="00ED447E" w:rsidP="00ED447E">
      <w:pPr>
        <w:jc w:val="both"/>
        <w:rPr>
          <w:rFonts w:cs="Simplified Arabic"/>
          <w:b/>
          <w:bCs/>
          <w:sz w:val="16"/>
          <w:szCs w:val="16"/>
          <w:rtl/>
        </w:rPr>
      </w:pPr>
    </w:p>
    <w:tbl>
      <w:tblPr>
        <w:tblW w:w="0" w:type="auto"/>
        <w:jc w:val="center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3044"/>
      </w:tblGrid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  <w:t>التصنيف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  <w:t>مؤشر كتلة الجسم – كغ/م</w:t>
            </w:r>
            <w:r w:rsidRPr="00ED447E">
              <w:rPr>
                <w:rFonts w:ascii="Simplified Arabic" w:hAnsi="Simplified Arabic" w:cs="Simplified Arabic"/>
                <w:b/>
                <w:bCs/>
                <w:vertAlign w:val="superscript"/>
                <w:lang w:eastAsia="en-US"/>
              </w:rPr>
              <w:t>2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نقص حاد جدا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أقل من 15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نقص حاد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من 15 إلى 16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نقص في الوزن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من 16 إلى 18.5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وزن طبيعي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من 18.5 إلى 25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زيادة في الوزن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من 25 إلى 30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 xml:space="preserve"> (سمنة من الدرجة الأولى</w:t>
            </w: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من 30 إلى 35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 xml:space="preserve"> (سمنة من الدرجة الثانية</w:t>
            </w: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من 35 إلى 40</w:t>
            </w:r>
          </w:p>
        </w:tc>
      </w:tr>
      <w:tr w:rsidR="00ED447E" w:rsidRPr="00B464A9" w:rsidTr="00ED447E">
        <w:trPr>
          <w:tblCellSpacing w:w="15" w:type="dxa"/>
          <w:jc w:val="center"/>
        </w:trPr>
        <w:tc>
          <w:tcPr>
            <w:tcW w:w="3255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 xml:space="preserve"> (سمنة من الدرجة الثالثة</w:t>
            </w: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  <w:t>(</w:t>
            </w:r>
          </w:p>
        </w:tc>
        <w:tc>
          <w:tcPr>
            <w:tcW w:w="2999" w:type="dxa"/>
            <w:vAlign w:val="center"/>
            <w:hideMark/>
          </w:tcPr>
          <w:p w:rsidR="00ED447E" w:rsidRPr="00ED447E" w:rsidRDefault="00ED447E" w:rsidP="00ED447E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en-US"/>
              </w:rPr>
            </w:pPr>
            <w:r w:rsidRPr="00ED447E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eastAsia="en-US"/>
              </w:rPr>
              <w:t>أكثر من 40</w:t>
            </w:r>
          </w:p>
        </w:tc>
      </w:tr>
    </w:tbl>
    <w:p w:rsidR="004D5B5E" w:rsidRDefault="004D5B5E"/>
    <w:sectPr w:rsidR="004D5B5E" w:rsidSect="004D5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47E"/>
    <w:rsid w:val="004D5B5E"/>
    <w:rsid w:val="00ED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1979-12-31T23:28:00Z</dcterms:created>
  <dcterms:modified xsi:type="dcterms:W3CDTF">1979-12-31T23:29:00Z</dcterms:modified>
</cp:coreProperties>
</file>